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E259" w14:textId="01D72C37" w:rsidR="007102F4" w:rsidRPr="00706958" w:rsidRDefault="007102F4" w:rsidP="00F2167F">
      <w:pPr>
        <w:ind w:left="0"/>
        <w:jc w:val="center"/>
        <w:rPr>
          <w:rFonts w:ascii="Tahoma" w:hAnsi="Tahoma" w:cs="Tahoma"/>
          <w:b/>
          <w:sz w:val="24"/>
          <w:szCs w:val="20"/>
        </w:rPr>
      </w:pPr>
      <w:r w:rsidRPr="00706958">
        <w:rPr>
          <w:rFonts w:ascii="Tahoma" w:hAnsi="Tahoma" w:cs="Tahoma"/>
          <w:b/>
          <w:sz w:val="24"/>
          <w:szCs w:val="20"/>
        </w:rPr>
        <w:t>Запись на при</w:t>
      </w:r>
      <w:r w:rsidR="00706958" w:rsidRPr="00706958">
        <w:rPr>
          <w:rFonts w:ascii="Tahoma" w:hAnsi="Tahoma" w:cs="Tahoma"/>
          <w:b/>
          <w:sz w:val="24"/>
          <w:szCs w:val="20"/>
        </w:rPr>
        <w:t>е</w:t>
      </w:r>
      <w:r w:rsidRPr="00706958">
        <w:rPr>
          <w:rFonts w:ascii="Tahoma" w:hAnsi="Tahoma" w:cs="Tahoma"/>
          <w:b/>
          <w:sz w:val="24"/>
          <w:szCs w:val="20"/>
        </w:rPr>
        <w:t>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7102F4" w:rsidRPr="00706958" w14:paraId="64871823" w14:textId="77777777" w:rsidTr="00F2167F">
        <w:tc>
          <w:tcPr>
            <w:tcW w:w="2263" w:type="dxa"/>
          </w:tcPr>
          <w:p w14:paraId="54D92B86" w14:textId="77777777" w:rsidR="007102F4" w:rsidRPr="00706958" w:rsidRDefault="007102F4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Способ записи</w:t>
            </w:r>
          </w:p>
        </w:tc>
        <w:tc>
          <w:tcPr>
            <w:tcW w:w="8193" w:type="dxa"/>
          </w:tcPr>
          <w:p w14:paraId="2A67A08D" w14:textId="77777777" w:rsidR="007102F4" w:rsidRPr="00706958" w:rsidRDefault="007102F4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Последовательность действий</w:t>
            </w:r>
          </w:p>
        </w:tc>
      </w:tr>
      <w:tr w:rsidR="007102F4" w:rsidRPr="00706958" w14:paraId="67850B01" w14:textId="77777777" w:rsidTr="00F2167F">
        <w:tc>
          <w:tcPr>
            <w:tcW w:w="2263" w:type="dxa"/>
          </w:tcPr>
          <w:p w14:paraId="2DB5EB88" w14:textId="77777777" w:rsidR="007102F4" w:rsidRPr="00706958" w:rsidRDefault="007102F4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ЕПГУ</w:t>
            </w:r>
          </w:p>
        </w:tc>
        <w:tc>
          <w:tcPr>
            <w:tcW w:w="8193" w:type="dxa"/>
          </w:tcPr>
          <w:p w14:paraId="37197AB4" w14:textId="659F86E4" w:rsidR="007102F4" w:rsidRPr="00CC1321" w:rsidRDefault="00CC1321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Самозапись</w:t>
            </w:r>
          </w:p>
        </w:tc>
      </w:tr>
      <w:tr w:rsidR="007102F4" w:rsidRPr="00706958" w14:paraId="522866DC" w14:textId="77777777" w:rsidTr="00F2167F">
        <w:tc>
          <w:tcPr>
            <w:tcW w:w="2263" w:type="dxa"/>
          </w:tcPr>
          <w:p w14:paraId="7604075E" w14:textId="77777777" w:rsidR="007102F4" w:rsidRPr="00706958" w:rsidRDefault="007102F4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РПГУ</w:t>
            </w:r>
          </w:p>
        </w:tc>
        <w:tc>
          <w:tcPr>
            <w:tcW w:w="8193" w:type="dxa"/>
          </w:tcPr>
          <w:p w14:paraId="139B9178" w14:textId="1B995AFB" w:rsidR="007102F4" w:rsidRPr="00706958" w:rsidRDefault="00CC1321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Самозапись</w:t>
            </w:r>
          </w:p>
        </w:tc>
      </w:tr>
      <w:tr w:rsidR="007102F4" w:rsidRPr="00706958" w14:paraId="0EA8353A" w14:textId="77777777" w:rsidTr="00F2167F">
        <w:tc>
          <w:tcPr>
            <w:tcW w:w="2263" w:type="dxa"/>
          </w:tcPr>
          <w:p w14:paraId="72FEDD96" w14:textId="77777777" w:rsidR="007102F4" w:rsidRPr="00706958" w:rsidRDefault="007102F4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Обращение в регистратуру</w:t>
            </w:r>
          </w:p>
        </w:tc>
        <w:tc>
          <w:tcPr>
            <w:tcW w:w="8193" w:type="dxa"/>
          </w:tcPr>
          <w:p w14:paraId="3687B143" w14:textId="43C61DCA" w:rsidR="007102F4" w:rsidRPr="00706958" w:rsidRDefault="00CC1321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Администратор поликлиники</w:t>
            </w:r>
          </w:p>
        </w:tc>
      </w:tr>
      <w:tr w:rsidR="007102F4" w:rsidRPr="00706958" w14:paraId="68E50C72" w14:textId="77777777" w:rsidTr="00F2167F">
        <w:tc>
          <w:tcPr>
            <w:tcW w:w="2263" w:type="dxa"/>
          </w:tcPr>
          <w:p w14:paraId="660EBC66" w14:textId="77777777" w:rsidR="007102F4" w:rsidRPr="00706958" w:rsidRDefault="007102F4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Звонок в контакт-центр</w:t>
            </w:r>
          </w:p>
        </w:tc>
        <w:tc>
          <w:tcPr>
            <w:tcW w:w="8193" w:type="dxa"/>
          </w:tcPr>
          <w:p w14:paraId="5E5E7616" w14:textId="5BE57AFB" w:rsidR="007102F4" w:rsidRPr="00706958" w:rsidRDefault="00CC1321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Оператор Колл-центра</w:t>
            </w:r>
          </w:p>
        </w:tc>
      </w:tr>
      <w:tr w:rsidR="007102F4" w:rsidRPr="00706958" w14:paraId="6D7BBE13" w14:textId="77777777" w:rsidTr="00F2167F">
        <w:tc>
          <w:tcPr>
            <w:tcW w:w="2263" w:type="dxa"/>
          </w:tcPr>
          <w:p w14:paraId="361B652E" w14:textId="77777777" w:rsidR="007102F4" w:rsidRPr="00706958" w:rsidRDefault="007102F4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Инфомат</w:t>
            </w:r>
          </w:p>
        </w:tc>
        <w:tc>
          <w:tcPr>
            <w:tcW w:w="8193" w:type="dxa"/>
          </w:tcPr>
          <w:p w14:paraId="5405618A" w14:textId="599ED069" w:rsidR="007102F4" w:rsidRPr="00706958" w:rsidRDefault="00CC1321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Администратор холла</w:t>
            </w:r>
          </w:p>
        </w:tc>
      </w:tr>
      <w:tr w:rsidR="007102F4" w:rsidRPr="00706958" w14:paraId="014E898E" w14:textId="77777777" w:rsidTr="00F2167F">
        <w:tc>
          <w:tcPr>
            <w:tcW w:w="2263" w:type="dxa"/>
          </w:tcPr>
          <w:p w14:paraId="3F37E207" w14:textId="77777777" w:rsidR="007102F4" w:rsidRPr="00706958" w:rsidRDefault="00F2167F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58">
              <w:rPr>
                <w:rFonts w:ascii="Tahoma" w:hAnsi="Tahoma" w:cs="Tahoma"/>
                <w:sz w:val="24"/>
                <w:szCs w:val="24"/>
              </w:rPr>
              <w:t>Запись по направлению медицинского работника</w:t>
            </w:r>
          </w:p>
        </w:tc>
        <w:tc>
          <w:tcPr>
            <w:tcW w:w="8193" w:type="dxa"/>
          </w:tcPr>
          <w:p w14:paraId="5DE6FB96" w14:textId="1C2CBDF2" w:rsidR="007102F4" w:rsidRPr="00706958" w:rsidRDefault="00CC1321" w:rsidP="007102F4">
            <w:pPr>
              <w:spacing w:line="259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Врач</w:t>
            </w:r>
          </w:p>
        </w:tc>
      </w:tr>
    </w:tbl>
    <w:p w14:paraId="3CFFBAD1" w14:textId="77777777" w:rsidR="00B92FA0" w:rsidRPr="00706958" w:rsidRDefault="009F0329" w:rsidP="00706958">
      <w:pPr>
        <w:spacing w:line="240" w:lineRule="auto"/>
        <w:ind w:left="0"/>
        <w:jc w:val="center"/>
        <w:rPr>
          <w:rFonts w:ascii="Tahoma" w:hAnsi="Tahoma" w:cs="Tahoma"/>
          <w:b/>
          <w:sz w:val="24"/>
          <w:szCs w:val="20"/>
        </w:rPr>
      </w:pPr>
      <w:r w:rsidRPr="00706958">
        <w:rPr>
          <w:rFonts w:ascii="Tahoma" w:hAnsi="Tahoma" w:cs="Tahoma"/>
          <w:b/>
          <w:sz w:val="24"/>
          <w:szCs w:val="20"/>
        </w:rPr>
        <w:t>Документы необходимые для персонифицированного учета лиц, которым оказывается медицинская помощь:</w:t>
      </w:r>
    </w:p>
    <w:p w14:paraId="39AEC08A" w14:textId="52C6F78F" w:rsidR="009F0329" w:rsidRPr="00706958" w:rsidRDefault="00706958" w:rsidP="00706958">
      <w:pPr>
        <w:spacing w:line="276" w:lineRule="auto"/>
        <w:ind w:left="0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1) д</w:t>
      </w:r>
      <w:r w:rsidR="009F0329" w:rsidRPr="00706958">
        <w:rPr>
          <w:rFonts w:ascii="Tahoma" w:hAnsi="Tahoma" w:cs="Tahoma"/>
          <w:sz w:val="24"/>
        </w:rPr>
        <w:t>окумент, удостоверяющий личность, имеющий универсальный характер:</w:t>
      </w:r>
    </w:p>
    <w:p w14:paraId="001D408F" w14:textId="4BE977A2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п</w:t>
      </w:r>
      <w:r w:rsidR="009F0329" w:rsidRPr="00706958">
        <w:rPr>
          <w:rFonts w:ascii="Tahoma" w:hAnsi="Tahoma" w:cs="Tahoma"/>
          <w:sz w:val="24"/>
        </w:rPr>
        <w:t>аспорт гражданина РФ, паспорт гражданина СССР (действителен до замены его в установленные сроки на паспорт гражданина РФ);</w:t>
      </w:r>
    </w:p>
    <w:p w14:paraId="7D4259EE" w14:textId="38BE9BCB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</w:t>
      </w:r>
      <w:r w:rsidR="009F0329" w:rsidRPr="00706958">
        <w:rPr>
          <w:rFonts w:ascii="Tahoma" w:hAnsi="Tahoma" w:cs="Tahoma"/>
          <w:sz w:val="24"/>
        </w:rPr>
        <w:t>достоверение личности военнослужащего РФ, военный билет солдата, матроса, сержанта, старшины, прапорщика и мичмана, персональная электронная карта, справка взамен военного билета;</w:t>
      </w:r>
    </w:p>
    <w:p w14:paraId="7580F133" w14:textId="1EF2914F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</w:t>
      </w:r>
      <w:r w:rsidR="009F0329" w:rsidRPr="00706958">
        <w:rPr>
          <w:rFonts w:ascii="Tahoma" w:hAnsi="Tahoma" w:cs="Tahoma"/>
          <w:sz w:val="24"/>
        </w:rPr>
        <w:t>ременное удостоверение личности гражданина РФ;</w:t>
      </w:r>
    </w:p>
    <w:p w14:paraId="6EB235C6" w14:textId="297E9990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д</w:t>
      </w:r>
      <w:r w:rsidR="009F0329" w:rsidRPr="00706958">
        <w:rPr>
          <w:rFonts w:ascii="Tahoma" w:hAnsi="Tahoma" w:cs="Tahoma"/>
          <w:sz w:val="24"/>
        </w:rPr>
        <w:t>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временное удостоверение личности лица без гражданства в РФ, разрешение на временное проживание, вид на жительство;</w:t>
      </w:r>
    </w:p>
    <w:p w14:paraId="45C5DDB2" w14:textId="424FC2DA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/>
          <w:sz w:val="24"/>
          <w:shd w:val="clear" w:color="auto" w:fill="FFFFFF"/>
        </w:rPr>
        <w:t>д</w:t>
      </w:r>
      <w:r w:rsidR="009F0329" w:rsidRPr="00706958">
        <w:rPr>
          <w:rFonts w:ascii="Tahoma" w:hAnsi="Tahoma" w:cs="Tahoma"/>
          <w:color w:val="000000"/>
          <w:sz w:val="24"/>
          <w:shd w:val="clear" w:color="auto" w:fill="FFFFFF"/>
        </w:rPr>
        <w:t>окумент, удостоверяющий личность на период рассмотрения заявления о признании гражданином РФ или о приеме в гражданство РФ;</w:t>
      </w:r>
    </w:p>
    <w:p w14:paraId="52D6DDBD" w14:textId="6E933DE7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/>
          <w:sz w:val="24"/>
          <w:shd w:val="clear" w:color="auto" w:fill="FFFFFF"/>
        </w:rPr>
        <w:t>у</w:t>
      </w:r>
      <w:r w:rsidR="009F0329" w:rsidRPr="00706958">
        <w:rPr>
          <w:rFonts w:ascii="Tahoma" w:hAnsi="Tahoma" w:cs="Tahoma"/>
          <w:color w:val="000000"/>
          <w:sz w:val="24"/>
          <w:shd w:val="clear" w:color="auto" w:fill="FFFFFF"/>
        </w:rPr>
        <w:t>достоверение беженца;</w:t>
      </w:r>
    </w:p>
    <w:p w14:paraId="180580F7" w14:textId="12865D4B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/>
          <w:sz w:val="24"/>
          <w:shd w:val="clear" w:color="auto" w:fill="FFFFFF"/>
        </w:rPr>
        <w:t>с</w:t>
      </w:r>
      <w:r w:rsidR="009F0329" w:rsidRPr="00706958">
        <w:rPr>
          <w:rFonts w:ascii="Tahoma" w:hAnsi="Tahoma" w:cs="Tahoma"/>
          <w:color w:val="000000"/>
          <w:sz w:val="24"/>
          <w:shd w:val="clear" w:color="auto" w:fill="FFFFFF"/>
        </w:rPr>
        <w:t>видетельство о рассмотрении ходатайства о признании беженцем на территории РФ по существу;</w:t>
      </w:r>
    </w:p>
    <w:p w14:paraId="26314D63" w14:textId="09A82334" w:rsidR="009F0329" w:rsidRPr="00706958" w:rsidRDefault="00706958" w:rsidP="00706958">
      <w:pPr>
        <w:pStyle w:val="aa"/>
        <w:spacing w:line="276" w:lineRule="auto"/>
        <w:ind w:left="0" w:firstLine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  <w:sz w:val="24"/>
          <w:shd w:val="clear" w:color="auto" w:fill="FFFFFF"/>
        </w:rPr>
        <w:t>с</w:t>
      </w:r>
      <w:r w:rsidR="009F0329" w:rsidRPr="00706958">
        <w:rPr>
          <w:rFonts w:ascii="Tahoma" w:hAnsi="Tahoma" w:cs="Tahoma"/>
          <w:color w:val="000000"/>
          <w:sz w:val="24"/>
          <w:shd w:val="clear" w:color="auto" w:fill="FFFFFF"/>
        </w:rPr>
        <w:t>видетельство о предоставлении временного убежища на территории Р</w:t>
      </w:r>
      <w:r w:rsidR="009F0329" w:rsidRPr="00706958">
        <w:rPr>
          <w:rFonts w:ascii="Tahoma" w:hAnsi="Tahoma" w:cs="Tahoma"/>
          <w:color w:val="000000"/>
          <w:shd w:val="clear" w:color="auto" w:fill="FFFFFF"/>
        </w:rPr>
        <w:t>Ф</w:t>
      </w:r>
      <w:r w:rsidR="00840A62" w:rsidRPr="00706958">
        <w:rPr>
          <w:rFonts w:ascii="Tahoma" w:hAnsi="Tahoma" w:cs="Tahoma"/>
          <w:color w:val="000000"/>
          <w:shd w:val="clear" w:color="auto" w:fill="FFFFFF"/>
        </w:rPr>
        <w:t>.</w:t>
      </w:r>
    </w:p>
    <w:p w14:paraId="4C7297A5" w14:textId="77777777" w:rsidR="00840A62" w:rsidRPr="00706958" w:rsidRDefault="00840A62" w:rsidP="00706958">
      <w:pPr>
        <w:spacing w:line="259" w:lineRule="auto"/>
        <w:ind w:left="0"/>
        <w:jc w:val="center"/>
        <w:rPr>
          <w:rStyle w:val="docdata"/>
          <w:rFonts w:ascii="Tahoma" w:hAnsi="Tahoma" w:cs="Tahoma"/>
          <w:b/>
          <w:color w:val="000000"/>
          <w:sz w:val="24"/>
          <w:szCs w:val="24"/>
        </w:rPr>
      </w:pPr>
      <w:r w:rsidRPr="00706958">
        <w:rPr>
          <w:rStyle w:val="docdata"/>
          <w:rFonts w:ascii="Tahoma" w:hAnsi="Tahoma" w:cs="Tahoma"/>
          <w:b/>
          <w:color w:val="000000"/>
          <w:sz w:val="24"/>
          <w:szCs w:val="24"/>
        </w:rPr>
        <w:t>Правила подготовки к диагностическим исследованиям</w:t>
      </w:r>
    </w:p>
    <w:p w14:paraId="6330761F" w14:textId="78520B68" w:rsidR="00840A62" w:rsidRPr="00706958" w:rsidRDefault="00840A62" w:rsidP="009462CA">
      <w:pPr>
        <w:spacing w:after="160" w:line="259" w:lineRule="auto"/>
        <w:ind w:left="0"/>
        <w:jc w:val="both"/>
        <w:rPr>
          <w:rStyle w:val="docdata"/>
          <w:rFonts w:ascii="Tahoma" w:hAnsi="Tahoma" w:cs="Tahoma"/>
          <w:b/>
          <w:color w:val="000000"/>
          <w:sz w:val="24"/>
          <w:szCs w:val="24"/>
        </w:rPr>
      </w:pPr>
      <w:r w:rsidRPr="00706958">
        <w:rPr>
          <w:rStyle w:val="docdata"/>
          <w:rFonts w:ascii="Tahoma" w:hAnsi="Tahoma" w:cs="Tahoma"/>
          <w:bCs/>
          <w:color w:val="000000"/>
          <w:sz w:val="24"/>
          <w:szCs w:val="24"/>
        </w:rPr>
        <w:t>Общие правила</w:t>
      </w:r>
      <w:r w:rsidR="00706958">
        <w:rPr>
          <w:rStyle w:val="docdata"/>
          <w:rFonts w:ascii="Tahoma" w:hAnsi="Tahoma" w:cs="Tahoma"/>
          <w:bCs/>
          <w:color w:val="000000"/>
          <w:sz w:val="24"/>
          <w:szCs w:val="24"/>
        </w:rPr>
        <w:t xml:space="preserve"> – п</w:t>
      </w:r>
      <w:r w:rsidRPr="00706958">
        <w:rPr>
          <w:rStyle w:val="docdata"/>
          <w:rFonts w:ascii="Tahoma" w:hAnsi="Tahoma" w:cs="Tahoma"/>
          <w:color w:val="000000"/>
          <w:sz w:val="24"/>
          <w:szCs w:val="24"/>
        </w:rPr>
        <w:t>ациенту желательно выспаться, отказаться от утренних упражнений, принять душ и не наносить на тело лосьоны и кремы.</w:t>
      </w:r>
      <w:r w:rsidR="009462CA" w:rsidRPr="00706958">
        <w:rPr>
          <w:rStyle w:val="docdata"/>
          <w:rFonts w:ascii="Tahoma" w:hAnsi="Tahoma" w:cs="Tahoma"/>
          <w:color w:val="000000"/>
          <w:sz w:val="24"/>
          <w:szCs w:val="24"/>
        </w:rPr>
        <w:t xml:space="preserve"> Не позднее чем за 1,5</w:t>
      </w:r>
      <w:r w:rsidR="00706958">
        <w:rPr>
          <w:rStyle w:val="docdata"/>
          <w:rFonts w:ascii="Tahoma" w:hAnsi="Tahoma" w:cs="Tahoma"/>
          <w:color w:val="000000"/>
          <w:sz w:val="24"/>
          <w:szCs w:val="24"/>
        </w:rPr>
        <w:t>-</w:t>
      </w:r>
      <w:r w:rsidR="009462CA" w:rsidRPr="00706958">
        <w:rPr>
          <w:rStyle w:val="docdata"/>
          <w:rFonts w:ascii="Tahoma" w:hAnsi="Tahoma" w:cs="Tahoma"/>
          <w:color w:val="000000"/>
          <w:sz w:val="24"/>
          <w:szCs w:val="24"/>
        </w:rPr>
        <w:t>2 часа до исследования исключить курение и физические нагрузки.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2589"/>
        <w:gridCol w:w="8103"/>
      </w:tblGrid>
      <w:tr w:rsidR="00840A62" w:rsidRPr="00505112" w14:paraId="0EBA5961" w14:textId="77777777" w:rsidTr="00CC1321">
        <w:tc>
          <w:tcPr>
            <w:tcW w:w="2589" w:type="dxa"/>
          </w:tcPr>
          <w:p w14:paraId="553073A7" w14:textId="77777777" w:rsidR="00840A62" w:rsidRPr="00505112" w:rsidRDefault="00840A62" w:rsidP="009462CA">
            <w:pPr>
              <w:spacing w:line="259" w:lineRule="auto"/>
              <w:ind w:left="0"/>
              <w:jc w:val="center"/>
              <w:rPr>
                <w:rFonts w:ascii="Tahoma" w:hAnsi="Tahoma" w:cs="Tahoma"/>
                <w:bCs/>
                <w:sz w:val="24"/>
                <w:szCs w:val="20"/>
              </w:rPr>
            </w:pPr>
            <w:r w:rsidRPr="00505112">
              <w:rPr>
                <w:rFonts w:ascii="Tahoma" w:hAnsi="Tahoma" w:cs="Tahoma"/>
                <w:bCs/>
                <w:sz w:val="24"/>
                <w:szCs w:val="20"/>
              </w:rPr>
              <w:t>Наименование исследования</w:t>
            </w:r>
          </w:p>
        </w:tc>
        <w:tc>
          <w:tcPr>
            <w:tcW w:w="8103" w:type="dxa"/>
          </w:tcPr>
          <w:p w14:paraId="3ED1B931" w14:textId="77777777" w:rsidR="00840A62" w:rsidRPr="00505112" w:rsidRDefault="00840A62" w:rsidP="009462CA">
            <w:pPr>
              <w:spacing w:line="259" w:lineRule="auto"/>
              <w:ind w:left="0"/>
              <w:jc w:val="center"/>
              <w:rPr>
                <w:rFonts w:ascii="Tahoma" w:hAnsi="Tahoma" w:cs="Tahoma"/>
                <w:bCs/>
                <w:sz w:val="24"/>
                <w:szCs w:val="20"/>
              </w:rPr>
            </w:pPr>
            <w:r w:rsidRPr="00505112">
              <w:rPr>
                <w:rFonts w:ascii="Tahoma" w:hAnsi="Tahoma" w:cs="Tahoma"/>
                <w:bCs/>
                <w:sz w:val="24"/>
                <w:szCs w:val="20"/>
              </w:rPr>
              <w:t>Правила подготовки</w:t>
            </w:r>
          </w:p>
        </w:tc>
      </w:tr>
      <w:tr w:rsidR="00840A62" w:rsidRPr="00706958" w14:paraId="4169E8EA" w14:textId="77777777" w:rsidTr="00CC1321">
        <w:trPr>
          <w:trHeight w:val="1762"/>
        </w:trPr>
        <w:tc>
          <w:tcPr>
            <w:tcW w:w="2589" w:type="dxa"/>
          </w:tcPr>
          <w:p w14:paraId="1E03AA25" w14:textId="77777777" w:rsidR="00840A62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УЗИ органов брюшной полости</w:t>
            </w:r>
          </w:p>
        </w:tc>
        <w:tc>
          <w:tcPr>
            <w:tcW w:w="8103" w:type="dxa"/>
          </w:tcPr>
          <w:p w14:paraId="6D8D65B0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Наиболее приемлемое время для исследования — утром натощак. Если исследование предстоит во второй половине дня, утром допускается легкий завтрак и интервал между приемом пищи и УЗИ не менее 6 часов; За 2-3 дня до обследования рекомендуется исключить из рациона продукты, усиливаю</w:t>
            </w:r>
            <w:bookmarkStart w:id="0" w:name="_GoBack"/>
            <w:bookmarkEnd w:id="0"/>
            <w:r>
              <w:t xml:space="preserve">щие </w:t>
            </w:r>
            <w:r>
              <w:lastRenderedPageBreak/>
              <w:t>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торты); При склонности к повышенному газообразованию рекомендуется 2 – 3 дня до исследования принимать энтеросорбенты (например, активированный уголь или эспумизан по 2 таблетки 3 раза в день).</w:t>
            </w:r>
          </w:p>
          <w:p w14:paraId="0DA300FF" w14:textId="77777777" w:rsidR="00840A62" w:rsidRPr="004E44B6" w:rsidRDefault="00840A62" w:rsidP="004E44B6">
            <w:pPr>
              <w:spacing w:line="259" w:lineRule="auto"/>
              <w:ind w:left="0"/>
            </w:pPr>
          </w:p>
        </w:tc>
      </w:tr>
      <w:tr w:rsidR="00840A62" w:rsidRPr="00706958" w14:paraId="794772EB" w14:textId="77777777" w:rsidTr="00CC1321">
        <w:trPr>
          <w:trHeight w:val="1810"/>
        </w:trPr>
        <w:tc>
          <w:tcPr>
            <w:tcW w:w="2589" w:type="dxa"/>
          </w:tcPr>
          <w:p w14:paraId="17192E47" w14:textId="77777777" w:rsidR="00840A62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lastRenderedPageBreak/>
              <w:t>УЗИ органов малого таза</w:t>
            </w:r>
          </w:p>
        </w:tc>
        <w:tc>
          <w:tcPr>
            <w:tcW w:w="8103" w:type="dxa"/>
          </w:tcPr>
          <w:p w14:paraId="381969F0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Для трансабдоминального (через живот) гинекологического УЗИ (ТА) необходима подготовка мочевого пузыря: выпить 1 л негазированной жидкости за 1 час до процедуры; Для трансвагинального (внутриполостного) гинекологического УЗИ (ТВ) специальная подготовка не требуется, исследование проводится при опорожненном мочевом пузыре; Акушерское УЗИ (УЗИ при беременности) проводится при умеренно заполненном мочевом пузыре (выпить 2 стакана жидкости за 1 час до процедуры);</w:t>
            </w:r>
          </w:p>
          <w:p w14:paraId="3C112865" w14:textId="77777777" w:rsidR="00840A62" w:rsidRPr="004E44B6" w:rsidRDefault="00840A62" w:rsidP="004E44B6">
            <w:pPr>
              <w:spacing w:line="259" w:lineRule="auto"/>
              <w:ind w:left="0"/>
            </w:pPr>
          </w:p>
        </w:tc>
      </w:tr>
      <w:tr w:rsidR="00840A62" w:rsidRPr="00706958" w14:paraId="292A527B" w14:textId="77777777" w:rsidTr="00CC1321">
        <w:trPr>
          <w:trHeight w:val="1694"/>
        </w:trPr>
        <w:tc>
          <w:tcPr>
            <w:tcW w:w="2589" w:type="dxa"/>
          </w:tcPr>
          <w:p w14:paraId="4510A578" w14:textId="77777777" w:rsidR="00840A62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ЭГДС</w:t>
            </w:r>
          </w:p>
        </w:tc>
        <w:tc>
          <w:tcPr>
            <w:tcW w:w="8103" w:type="dxa"/>
          </w:tcPr>
          <w:p w14:paraId="1FFE963B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Исследование проводится натощак. Допускается прием лекарственных препаратов с небольшим количеством воды. Перед исследованием необходимо сообщить врачу об имеющейся аллергии на лекарства, если она у Вас имеется и о том, какие лекарственные препараты Вы принимаете.</w:t>
            </w:r>
          </w:p>
          <w:p w14:paraId="2AA8CF6D" w14:textId="77777777" w:rsidR="00840A62" w:rsidRPr="004E44B6" w:rsidRDefault="00840A62" w:rsidP="004E44B6">
            <w:pPr>
              <w:spacing w:line="259" w:lineRule="auto"/>
              <w:ind w:left="0"/>
            </w:pPr>
          </w:p>
        </w:tc>
      </w:tr>
      <w:tr w:rsidR="00840A62" w:rsidRPr="00706958" w14:paraId="64B9EC99" w14:textId="77777777" w:rsidTr="00CC1321">
        <w:trPr>
          <w:trHeight w:val="1406"/>
        </w:trPr>
        <w:tc>
          <w:tcPr>
            <w:tcW w:w="2589" w:type="dxa"/>
          </w:tcPr>
          <w:p w14:paraId="57AAEFE8" w14:textId="77777777" w:rsidR="00840A62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Колоноскопия</w:t>
            </w:r>
          </w:p>
        </w:tc>
        <w:tc>
          <w:tcPr>
            <w:tcW w:w="8103" w:type="dxa"/>
          </w:tcPr>
          <w:p w14:paraId="35B37A6D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Для того чтобы осмотреть слизистую оболочку толстой кишки необходимо, чтобы в ее просвете не было каловых масс. За два дня до исследования рекомендуется употреблять в пищу бульон, отварное мясо, рыбу, курицу, яйца, сыр, белый хлеб, печенье. Следует исключить фрукты, овощи, зелень, злаковые, бобовые, грибы, ягоды, зерновой хлеб. Накануне исследования – водно-чайная диета (минеральная вода, чай, прозрачные соки, бульоны). При наличии хронических запоров использовать слабительные средства за 2-3 дня до основной подготовки (сенаде, дюфалак, касторовое масло, бисакодил или др.) или сочетать с очистительными клизмами.</w:t>
            </w:r>
          </w:p>
          <w:p w14:paraId="53C26C19" w14:textId="77777777" w:rsidR="00840A62" w:rsidRPr="004E44B6" w:rsidRDefault="00840A62" w:rsidP="004E44B6">
            <w:pPr>
              <w:spacing w:line="259" w:lineRule="auto"/>
              <w:ind w:left="0"/>
            </w:pPr>
          </w:p>
        </w:tc>
      </w:tr>
      <w:tr w:rsidR="00840A62" w:rsidRPr="00706958" w14:paraId="1CDDC449" w14:textId="77777777" w:rsidTr="00CC1321">
        <w:trPr>
          <w:trHeight w:val="1695"/>
        </w:trPr>
        <w:tc>
          <w:tcPr>
            <w:tcW w:w="2589" w:type="dxa"/>
          </w:tcPr>
          <w:p w14:paraId="4BB68A8A" w14:textId="77777777" w:rsidR="00840A62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Суточное мониторирование ЭКГ</w:t>
            </w:r>
          </w:p>
        </w:tc>
        <w:tc>
          <w:tcPr>
            <w:tcW w:w="8103" w:type="dxa"/>
          </w:tcPr>
          <w:p w14:paraId="3CB3E8AB" w14:textId="77777777" w:rsidR="004E44B6" w:rsidRPr="004E44B6" w:rsidRDefault="004E44B6" w:rsidP="004E44B6">
            <w:pPr>
              <w:spacing w:line="259" w:lineRule="auto"/>
              <w:ind w:left="0"/>
            </w:pPr>
            <w:r>
              <w:t>Специальной подготовки не требуется</w:t>
            </w:r>
          </w:p>
          <w:p w14:paraId="34EDAB9F" w14:textId="77777777" w:rsidR="00840A62" w:rsidRPr="004E44B6" w:rsidRDefault="00840A62" w:rsidP="004E44B6">
            <w:pPr>
              <w:spacing w:line="259" w:lineRule="auto"/>
              <w:ind w:left="0"/>
            </w:pPr>
          </w:p>
        </w:tc>
      </w:tr>
      <w:tr w:rsidR="00840A62" w:rsidRPr="00706958" w14:paraId="1B31C41B" w14:textId="77777777" w:rsidTr="00CC1321">
        <w:trPr>
          <w:trHeight w:val="1691"/>
        </w:trPr>
        <w:tc>
          <w:tcPr>
            <w:tcW w:w="2589" w:type="dxa"/>
          </w:tcPr>
          <w:p w14:paraId="02BFEFFA" w14:textId="77777777" w:rsidR="00840A62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lastRenderedPageBreak/>
              <w:t>Суточное мониторирование АД</w:t>
            </w:r>
          </w:p>
        </w:tc>
        <w:tc>
          <w:tcPr>
            <w:tcW w:w="8103" w:type="dxa"/>
          </w:tcPr>
          <w:p w14:paraId="66308C0F" w14:textId="77777777" w:rsidR="004E44B6" w:rsidRPr="004E44B6" w:rsidRDefault="004E44B6" w:rsidP="004E44B6">
            <w:pPr>
              <w:spacing w:line="259" w:lineRule="auto"/>
              <w:ind w:left="0"/>
            </w:pPr>
            <w:r>
              <w:t>Специальной подготовки не требуется</w:t>
            </w:r>
          </w:p>
          <w:p w14:paraId="1865F9ED" w14:textId="77777777" w:rsidR="00840A62" w:rsidRPr="004E44B6" w:rsidRDefault="00840A62" w:rsidP="004E44B6">
            <w:pPr>
              <w:spacing w:line="259" w:lineRule="auto"/>
              <w:ind w:left="0"/>
            </w:pPr>
          </w:p>
        </w:tc>
      </w:tr>
      <w:tr w:rsidR="00840A62" w:rsidRPr="00706958" w14:paraId="182CCE94" w14:textId="77777777" w:rsidTr="00CC1321">
        <w:trPr>
          <w:trHeight w:val="1276"/>
        </w:trPr>
        <w:tc>
          <w:tcPr>
            <w:tcW w:w="2589" w:type="dxa"/>
          </w:tcPr>
          <w:p w14:paraId="5F3D0378" w14:textId="77777777" w:rsidR="00840A62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ЭКГ</w:t>
            </w:r>
          </w:p>
        </w:tc>
        <w:tc>
          <w:tcPr>
            <w:tcW w:w="8103" w:type="dxa"/>
          </w:tcPr>
          <w:p w14:paraId="03596992" w14:textId="77777777" w:rsidR="004E44B6" w:rsidRPr="004E44B6" w:rsidRDefault="004E44B6" w:rsidP="004E44B6">
            <w:pPr>
              <w:spacing w:line="259" w:lineRule="auto"/>
              <w:ind w:left="0"/>
            </w:pPr>
            <w:r>
              <w:t>Специальной подготовки не требуется</w:t>
            </w:r>
          </w:p>
          <w:p w14:paraId="42BAED42" w14:textId="77777777" w:rsidR="00840A62" w:rsidRPr="004E44B6" w:rsidRDefault="00840A62" w:rsidP="004E44B6">
            <w:pPr>
              <w:spacing w:line="259" w:lineRule="auto"/>
              <w:ind w:left="0"/>
            </w:pPr>
          </w:p>
        </w:tc>
      </w:tr>
      <w:tr w:rsidR="009462CA" w:rsidRPr="00706958" w14:paraId="46593F61" w14:textId="77777777" w:rsidTr="00CC1321">
        <w:trPr>
          <w:trHeight w:val="1253"/>
        </w:trPr>
        <w:tc>
          <w:tcPr>
            <w:tcW w:w="2589" w:type="dxa"/>
          </w:tcPr>
          <w:p w14:paraId="09FDAFD4" w14:textId="5C01255C" w:rsidR="009462CA" w:rsidRPr="00706958" w:rsidRDefault="009462CA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МРТ органов брюшной полости</w:t>
            </w:r>
            <w:r w:rsidR="00CC1321">
              <w:rPr>
                <w:rFonts w:ascii="Tahoma" w:hAnsi="Tahoma" w:cs="Tahoma"/>
                <w:sz w:val="24"/>
                <w:szCs w:val="20"/>
              </w:rPr>
              <w:t xml:space="preserve"> и органов малого таза</w:t>
            </w:r>
          </w:p>
        </w:tc>
        <w:tc>
          <w:tcPr>
            <w:tcW w:w="8103" w:type="dxa"/>
          </w:tcPr>
          <w:p w14:paraId="11A5E430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рекомендуется воздерживаться от еды и питья за 5 часов до исследования. Никакая специальная подготовка к МРТ других органов обычно не нужна. Контраст при МРТ в большинстве случаев не используется, но иногда без него не обойтись. Контраст вводится в вену через катетер, никаких неприятных ощущений и осложнений при этом не возникает. МРТ — контраст беременным противопоказан.</w:t>
            </w:r>
            <w:r>
              <w:br/>
            </w:r>
            <w:r>
              <w:br/>
              <w:t>Для некоторых исследований крови (коагулология, генетика, некоторые гормональные тесты и др.) могут понадобиться специальные пробирки с консервантом, которые необходимо предварительно получить в лаборатории, где будет проводиться анализ</w:t>
            </w:r>
          </w:p>
          <w:p w14:paraId="644F03FF" w14:textId="77777777" w:rsidR="009462CA" w:rsidRPr="004E44B6" w:rsidRDefault="009462CA" w:rsidP="004E44B6">
            <w:pPr>
              <w:spacing w:line="259" w:lineRule="auto"/>
              <w:ind w:left="0"/>
            </w:pPr>
          </w:p>
        </w:tc>
      </w:tr>
      <w:tr w:rsidR="009462CA" w:rsidRPr="00706958" w14:paraId="13D8746F" w14:textId="77777777" w:rsidTr="00CC1321">
        <w:tc>
          <w:tcPr>
            <w:tcW w:w="2589" w:type="dxa"/>
          </w:tcPr>
          <w:p w14:paraId="4CABFE02" w14:textId="77777777" w:rsidR="009462CA" w:rsidRPr="00706958" w:rsidRDefault="00F4558B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Анализы крови</w:t>
            </w:r>
          </w:p>
        </w:tc>
        <w:tc>
          <w:tcPr>
            <w:tcW w:w="8103" w:type="dxa"/>
          </w:tcPr>
          <w:p w14:paraId="043E2C2D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Специальной подготовки не требуется</w:t>
            </w:r>
          </w:p>
          <w:p w14:paraId="7D3C781A" w14:textId="77777777" w:rsidR="009462CA" w:rsidRPr="004E44B6" w:rsidRDefault="009462CA" w:rsidP="004E44B6">
            <w:pPr>
              <w:spacing w:line="259" w:lineRule="auto"/>
              <w:ind w:left="0"/>
            </w:pPr>
          </w:p>
        </w:tc>
      </w:tr>
      <w:tr w:rsidR="009462CA" w:rsidRPr="00706958" w14:paraId="1DB8D70E" w14:textId="77777777" w:rsidTr="00CC1321">
        <w:tc>
          <w:tcPr>
            <w:tcW w:w="2589" w:type="dxa"/>
          </w:tcPr>
          <w:p w14:paraId="71F78AE2" w14:textId="77777777" w:rsidR="009462CA" w:rsidRPr="00706958" w:rsidRDefault="00F4558B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Анализы мочи</w:t>
            </w:r>
          </w:p>
        </w:tc>
        <w:tc>
          <w:tcPr>
            <w:tcW w:w="8103" w:type="dxa"/>
          </w:tcPr>
          <w:p w14:paraId="4E86B35D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Собрать утреннюю, первую после пробуждения, мочу (всю порцию полностью), предварительно обработав теплой водой с мылом наружные половые органы и промежность. Время от сбора мочи до доставки ее в лабораторию не должно превышать 1-2 часов</w:t>
            </w:r>
          </w:p>
          <w:p w14:paraId="4097E1A9" w14:textId="77777777" w:rsidR="009462CA" w:rsidRPr="004E44B6" w:rsidRDefault="009462CA" w:rsidP="004E44B6">
            <w:pPr>
              <w:spacing w:line="259" w:lineRule="auto"/>
              <w:ind w:left="0"/>
            </w:pPr>
          </w:p>
        </w:tc>
      </w:tr>
      <w:tr w:rsidR="009462CA" w:rsidRPr="00706958" w14:paraId="74EC7ADC" w14:textId="77777777" w:rsidTr="00CC1321">
        <w:tc>
          <w:tcPr>
            <w:tcW w:w="2589" w:type="dxa"/>
          </w:tcPr>
          <w:p w14:paraId="571EF293" w14:textId="77777777" w:rsidR="009462CA" w:rsidRPr="00706958" w:rsidRDefault="00F4558B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Анализы кала</w:t>
            </w:r>
          </w:p>
        </w:tc>
        <w:tc>
          <w:tcPr>
            <w:tcW w:w="8103" w:type="dxa"/>
          </w:tcPr>
          <w:p w14:paraId="4B698DE6" w14:textId="77777777" w:rsidR="00CC1321" w:rsidRPr="004E44B6" w:rsidRDefault="00CC1321" w:rsidP="004E44B6">
            <w:pPr>
              <w:spacing w:line="259" w:lineRule="auto"/>
              <w:ind w:left="0"/>
            </w:pPr>
            <w:r>
              <w:t>Специальной подготовки не требуется</w:t>
            </w:r>
          </w:p>
          <w:p w14:paraId="594CDDF9" w14:textId="77777777" w:rsidR="009462CA" w:rsidRPr="004E44B6" w:rsidRDefault="009462CA" w:rsidP="004E44B6">
            <w:pPr>
              <w:spacing w:line="259" w:lineRule="auto"/>
              <w:ind w:left="0"/>
            </w:pPr>
          </w:p>
        </w:tc>
      </w:tr>
      <w:tr w:rsidR="009462CA" w:rsidRPr="00706958" w14:paraId="3DA1606F" w14:textId="77777777" w:rsidTr="00CC1321">
        <w:tc>
          <w:tcPr>
            <w:tcW w:w="2589" w:type="dxa"/>
          </w:tcPr>
          <w:p w14:paraId="2F324F38" w14:textId="77777777" w:rsidR="009462CA" w:rsidRPr="00706958" w:rsidRDefault="00F4558B" w:rsidP="00505112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706958">
              <w:rPr>
                <w:rFonts w:ascii="Tahoma" w:hAnsi="Tahoma" w:cs="Tahoma"/>
                <w:sz w:val="24"/>
                <w:szCs w:val="20"/>
              </w:rPr>
              <w:t>Глюкозотолерантный тест</w:t>
            </w:r>
          </w:p>
        </w:tc>
        <w:tc>
          <w:tcPr>
            <w:tcW w:w="8103" w:type="dxa"/>
          </w:tcPr>
          <w:p w14:paraId="3815F694" w14:textId="35234AC4" w:rsidR="009462CA" w:rsidRPr="00706958" w:rsidRDefault="004E44B6" w:rsidP="004E44B6">
            <w:pPr>
              <w:spacing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>
              <w:t>Исследование проводится натощак</w:t>
            </w:r>
            <w:r w:rsidRPr="00706958">
              <w:rPr>
                <w:rFonts w:ascii="Tahoma" w:hAnsi="Tahoma" w:cs="Tahoma"/>
                <w:sz w:val="24"/>
                <w:szCs w:val="20"/>
              </w:rPr>
              <w:t xml:space="preserve"> </w:t>
            </w:r>
          </w:p>
        </w:tc>
      </w:tr>
    </w:tbl>
    <w:p w14:paraId="72FD65E7" w14:textId="77777777" w:rsidR="00840A62" w:rsidRPr="00B92FA0" w:rsidRDefault="00840A62" w:rsidP="00840A62">
      <w:pPr>
        <w:spacing w:after="160" w:line="259" w:lineRule="auto"/>
        <w:ind w:left="0"/>
        <w:jc w:val="center"/>
      </w:pPr>
    </w:p>
    <w:sectPr w:rsidR="00840A62" w:rsidRPr="00B92FA0" w:rsidSect="00505112">
      <w:headerReference w:type="default" r:id="rId7"/>
      <w:footerReference w:type="default" r:id="rId8"/>
      <w:pgSz w:w="11906" w:h="16838"/>
      <w:pgMar w:top="720" w:right="720" w:bottom="720" w:left="720" w:header="284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C8AD9" w14:textId="77777777" w:rsidR="002F0EE5" w:rsidRDefault="002F0EE5" w:rsidP="00CB4C39">
      <w:pPr>
        <w:spacing w:line="240" w:lineRule="auto"/>
      </w:pPr>
      <w:r>
        <w:separator/>
      </w:r>
    </w:p>
  </w:endnote>
  <w:endnote w:type="continuationSeparator" w:id="0">
    <w:p w14:paraId="72538F5C" w14:textId="77777777" w:rsidR="002F0EE5" w:rsidRDefault="002F0EE5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1E27" w14:textId="50241DFC" w:rsidR="00505112" w:rsidRPr="00505112" w:rsidRDefault="00505112" w:rsidP="00505112">
    <w:pPr>
      <w:pStyle w:val="a8"/>
      <w:jc w:val="center"/>
      <w:rPr>
        <w:rFonts w:ascii="Tahoma" w:hAnsi="Tahoma" w:cs="Tahoma"/>
        <w:sz w:val="24"/>
        <w:szCs w:val="24"/>
      </w:rPr>
    </w:pPr>
    <w:r w:rsidRPr="00505112">
      <w:rPr>
        <w:rFonts w:ascii="Tahoma" w:hAnsi="Tahoma" w:cs="Tahoma"/>
        <w:sz w:val="24"/>
        <w:szCs w:val="24"/>
      </w:rPr>
      <w:t xml:space="preserve">Страница </w:t>
    </w:r>
    <w:sdt>
      <w:sdtPr>
        <w:rPr>
          <w:rFonts w:ascii="Tahoma" w:hAnsi="Tahoma" w:cs="Tahoma"/>
          <w:sz w:val="24"/>
          <w:szCs w:val="24"/>
        </w:rPr>
        <w:id w:val="-339852821"/>
        <w:docPartObj>
          <w:docPartGallery w:val="Page Numbers (Bottom of Page)"/>
          <w:docPartUnique/>
        </w:docPartObj>
      </w:sdtPr>
      <w:sdtEndPr/>
      <w:sdtContent>
        <w:r w:rsidRPr="00505112">
          <w:rPr>
            <w:rFonts w:ascii="Tahoma" w:hAnsi="Tahoma" w:cs="Tahoma"/>
            <w:sz w:val="24"/>
            <w:szCs w:val="24"/>
          </w:rPr>
          <w:fldChar w:fldCharType="begin"/>
        </w:r>
        <w:r w:rsidRPr="00505112">
          <w:rPr>
            <w:rFonts w:ascii="Tahoma" w:hAnsi="Tahoma" w:cs="Tahoma"/>
            <w:sz w:val="24"/>
            <w:szCs w:val="24"/>
          </w:rPr>
          <w:instrText>PAGE   \* MERGEFORMAT</w:instrText>
        </w:r>
        <w:r w:rsidRPr="00505112">
          <w:rPr>
            <w:rFonts w:ascii="Tahoma" w:hAnsi="Tahoma" w:cs="Tahoma"/>
            <w:sz w:val="24"/>
            <w:szCs w:val="24"/>
          </w:rPr>
          <w:fldChar w:fldCharType="separate"/>
        </w:r>
        <w:r w:rsidR="004E44B6">
          <w:rPr>
            <w:rFonts w:ascii="Tahoma" w:hAnsi="Tahoma" w:cs="Tahoma"/>
            <w:noProof/>
            <w:sz w:val="24"/>
            <w:szCs w:val="24"/>
          </w:rPr>
          <w:t>3</w:t>
        </w:r>
        <w:r w:rsidRPr="00505112">
          <w:rPr>
            <w:rFonts w:ascii="Tahoma" w:hAnsi="Tahoma" w:cs="Tahoma"/>
            <w:sz w:val="24"/>
            <w:szCs w:val="24"/>
          </w:rPr>
          <w:fldChar w:fldCharType="end"/>
        </w:r>
        <w:r w:rsidRPr="00505112">
          <w:rPr>
            <w:rFonts w:ascii="Tahoma" w:hAnsi="Tahoma" w:cs="Tahoma"/>
            <w:sz w:val="24"/>
            <w:szCs w:val="24"/>
          </w:rPr>
          <w:t xml:space="preserve"> из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DACE5" w14:textId="77777777" w:rsidR="002F0EE5" w:rsidRDefault="002F0EE5" w:rsidP="00CB4C39">
      <w:pPr>
        <w:spacing w:line="240" w:lineRule="auto"/>
      </w:pPr>
      <w:r>
        <w:separator/>
      </w:r>
    </w:p>
  </w:footnote>
  <w:footnote w:type="continuationSeparator" w:id="0">
    <w:p w14:paraId="20DAD0B0" w14:textId="77777777" w:rsidR="002F0EE5" w:rsidRDefault="002F0EE5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7911F" w14:textId="317AAD14" w:rsidR="00706958" w:rsidRPr="00706958" w:rsidRDefault="00706958" w:rsidP="00706958">
    <w:pPr>
      <w:pStyle w:val="a6"/>
      <w:ind w:left="0"/>
      <w:jc w:val="center"/>
      <w:rPr>
        <w:sz w:val="40"/>
        <w:szCs w:val="40"/>
      </w:rPr>
    </w:pPr>
    <w:r w:rsidRPr="00706958">
      <w:rPr>
        <w:rFonts w:ascii="Tahoma" w:hAnsi="Tahoma" w:cs="Tahoma"/>
        <w:color w:val="000000"/>
        <w:sz w:val="32"/>
        <w:szCs w:val="32"/>
      </w:rPr>
      <w:t>ИНФОРМАЦИЯ О ПРАВИЛАХ ЗАПИСИ НА ПЕРВИЧНЫЙ ПРИЕМ, КОНСУЛЬТАЦИЮ, ДИАГНОСТИЧЕСКИЕ ИССЛЕДОВАНИЯ И ПРАВИЛАХ ПОДГОТОВКИ К НИМ</w:t>
    </w:r>
  </w:p>
  <w:p w14:paraId="4EDF4D17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67AC"/>
    <w:multiLevelType w:val="multilevel"/>
    <w:tmpl w:val="D604D17A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87885"/>
    <w:multiLevelType w:val="multilevel"/>
    <w:tmpl w:val="D604D17A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245F73"/>
    <w:rsid w:val="002F0EE5"/>
    <w:rsid w:val="0033773A"/>
    <w:rsid w:val="003F6ECA"/>
    <w:rsid w:val="004E44B6"/>
    <w:rsid w:val="00505112"/>
    <w:rsid w:val="00514DC4"/>
    <w:rsid w:val="00706958"/>
    <w:rsid w:val="007102F4"/>
    <w:rsid w:val="00840A62"/>
    <w:rsid w:val="008945DA"/>
    <w:rsid w:val="008B71F8"/>
    <w:rsid w:val="00904052"/>
    <w:rsid w:val="009462CA"/>
    <w:rsid w:val="009560D6"/>
    <w:rsid w:val="009F0329"/>
    <w:rsid w:val="00AA160B"/>
    <w:rsid w:val="00B0096F"/>
    <w:rsid w:val="00B92FA0"/>
    <w:rsid w:val="00CB4C39"/>
    <w:rsid w:val="00CC1321"/>
    <w:rsid w:val="00D045C0"/>
    <w:rsid w:val="00E40F24"/>
    <w:rsid w:val="00F2167F"/>
    <w:rsid w:val="00F409D4"/>
    <w:rsid w:val="00F4558B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8A546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9F0329"/>
    <w:pPr>
      <w:ind w:left="720"/>
      <w:contextualSpacing/>
    </w:pPr>
  </w:style>
  <w:style w:type="numbering" w:customStyle="1" w:styleId="1">
    <w:name w:val="Стиль1"/>
    <w:uiPriority w:val="99"/>
    <w:rsid w:val="009F0329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CC1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Пользователь Windows</cp:lastModifiedBy>
  <cp:revision>2</cp:revision>
  <cp:lastPrinted>2023-11-21T14:07:00Z</cp:lastPrinted>
  <dcterms:created xsi:type="dcterms:W3CDTF">2023-11-21T14:07:00Z</dcterms:created>
  <dcterms:modified xsi:type="dcterms:W3CDTF">2023-11-21T14:07:00Z</dcterms:modified>
</cp:coreProperties>
</file>